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F81192" w:rsidRPr="00AD4592" w:rsidP="00AD4592">
      <w:pPr>
        <w:spacing w:line="240" w:lineRule="auto"/>
        <w:jc w:val="both"/>
        <w:rPr>
          <w:rFonts w:ascii="Times New Roman" w:hAnsi="Times New Roman" w:cs="Times New Roman"/>
          <w:sz w:val="24"/>
          <w:szCs w:val="24"/>
        </w:rPr>
      </w:pPr>
      <w:r w:rsidRPr="00AD4592">
        <w:rPr>
          <w:rFonts w:ascii="Times New Roman" w:hAnsi="Times New Roman" w:cs="Times New Roman"/>
          <w:sz w:val="24"/>
          <w:szCs w:val="24"/>
        </w:rPr>
        <w:t>Dear senator</w:t>
      </w:r>
    </w:p>
    <w:p w:rsidR="005010C3" w:rsidRPr="00AD4592" w:rsidP="00AD4592">
      <w:pPr>
        <w:spacing w:line="240" w:lineRule="auto"/>
        <w:jc w:val="both"/>
        <w:rPr>
          <w:rFonts w:ascii="Times New Roman" w:hAnsi="Times New Roman" w:cs="Times New Roman"/>
          <w:sz w:val="24"/>
          <w:szCs w:val="24"/>
        </w:rPr>
      </w:pPr>
      <w:r w:rsidRPr="00AD4592">
        <w:rPr>
          <w:rFonts w:ascii="Times New Roman" w:hAnsi="Times New Roman" w:cs="Times New Roman"/>
          <w:sz w:val="24"/>
          <w:szCs w:val="24"/>
        </w:rPr>
        <w:t>I hope this finds you well. I'm writing this letter to raise some of the concerns that we are facing as a Texas state. I reside in Texas, and I'd highly appreciate getting your input on the matters below.</w:t>
      </w:r>
    </w:p>
    <w:p w:rsidR="005010C3" w:rsidRPr="00AD4592" w:rsidP="00AD4592">
      <w:pPr>
        <w:spacing w:line="240" w:lineRule="auto"/>
        <w:jc w:val="both"/>
        <w:rPr>
          <w:rFonts w:ascii="Times New Roman" w:hAnsi="Times New Roman" w:cs="Times New Roman"/>
          <w:b/>
          <w:sz w:val="24"/>
          <w:szCs w:val="24"/>
        </w:rPr>
      </w:pPr>
      <w:r w:rsidRPr="00AD4592">
        <w:rPr>
          <w:rFonts w:ascii="Times New Roman" w:hAnsi="Times New Roman" w:cs="Times New Roman"/>
          <w:b/>
          <w:sz w:val="24"/>
          <w:szCs w:val="24"/>
        </w:rPr>
        <w:t>To begin with is, the coronavirus that is, COVID 19</w:t>
      </w:r>
    </w:p>
    <w:p w:rsidR="005010C3" w:rsidRPr="00AD4592" w:rsidP="00AD4592">
      <w:pPr>
        <w:spacing w:line="240" w:lineRule="auto"/>
        <w:jc w:val="both"/>
        <w:rPr>
          <w:rFonts w:ascii="Times New Roman" w:hAnsi="Times New Roman" w:cs="Times New Roman"/>
          <w:sz w:val="24"/>
          <w:szCs w:val="24"/>
        </w:rPr>
      </w:pPr>
      <w:r w:rsidRPr="00AD4592">
        <w:rPr>
          <w:rFonts w:ascii="Times New Roman" w:hAnsi="Times New Roman" w:cs="Times New Roman"/>
          <w:sz w:val="24"/>
          <w:szCs w:val="24"/>
        </w:rPr>
        <w:t xml:space="preserve">A novel coronavirus outbreak was first documented in Wuhan, Hubei Province, China, in December 2019. The WHO officially declared it a pandemic on March 11, 2020. It has spread all over the world, and it is being regarded as the greatest pandemic of our time. It has amputated many activities in the world, including health, schools, traveling, businesses, and the economy. The world at large has tried different methods to address the issue, such as lockdowns, mask, and public education </w:t>
      </w:r>
      <w:r w:rsidRPr="00AD4592" w:rsidR="0060175A">
        <w:rPr>
          <w:rFonts w:ascii="Times New Roman" w:hAnsi="Times New Roman" w:cs="Times New Roman"/>
          <w:sz w:val="24"/>
          <w:szCs w:val="24"/>
        </w:rPr>
        <w:t>but has not been combated fully. I would like to acknowledge all that you're doing for the people in handling the matter. The issuance of vaccines is a good start. However, there are other issues that need to be addressed, such as unemployment a hunger that is being faced by the majority of people due to the layoffs that happened during the pandemic. Most people are of the opinion of input measures that would accommodate them to run their private businesses so as to be able to have food on their tables. With this being put in place, most people will self-sustain, and there will be less dependence on the government. As I conclude in this, even though the virus has considerably beaten us as a state, I still believe that with vaccination, laws being enforced to ensure people are able to run their own business, we shall have addressed the issue.</w:t>
      </w:r>
    </w:p>
    <w:p w:rsidR="0060175A" w:rsidRPr="00AD4592" w:rsidP="00AD4592">
      <w:pPr>
        <w:spacing w:line="240" w:lineRule="auto"/>
        <w:jc w:val="both"/>
        <w:rPr>
          <w:rFonts w:ascii="Times New Roman" w:hAnsi="Times New Roman" w:cs="Times New Roman"/>
          <w:b/>
          <w:sz w:val="24"/>
          <w:szCs w:val="24"/>
        </w:rPr>
      </w:pPr>
      <w:r w:rsidRPr="00AD4592">
        <w:rPr>
          <w:rFonts w:ascii="Times New Roman" w:hAnsi="Times New Roman" w:cs="Times New Roman"/>
          <w:b/>
          <w:sz w:val="24"/>
          <w:szCs w:val="24"/>
        </w:rPr>
        <w:t xml:space="preserve">Secondly is Redistricting, </w:t>
      </w:r>
    </w:p>
    <w:p w:rsidR="0010128E" w:rsidRPr="00AD4592" w:rsidP="00AD4592">
      <w:pPr>
        <w:spacing w:line="240" w:lineRule="auto"/>
        <w:jc w:val="both"/>
        <w:rPr>
          <w:rFonts w:ascii="Times New Roman" w:hAnsi="Times New Roman" w:cs="Times New Roman"/>
          <w:sz w:val="24"/>
          <w:szCs w:val="24"/>
        </w:rPr>
      </w:pPr>
      <w:r w:rsidRPr="00AD4592">
        <w:rPr>
          <w:rFonts w:ascii="Times New Roman" w:hAnsi="Times New Roman" w:cs="Times New Roman"/>
          <w:sz w:val="24"/>
          <w:szCs w:val="24"/>
        </w:rPr>
        <w:t>It is the process of redrawing district boundaries to guarantee equal voter representation through equal, or equivalent, population counts. Many state and federal officials represent districts that are intended to reflect equalized populations. Therefore, their sizes and shapes must be redefined every ten years to reflect population growth or decline and other demographic changes.</w:t>
      </w:r>
      <w:r w:rsidRPr="00AD4592">
        <w:rPr>
          <w:rFonts w:ascii="Times New Roman" w:hAnsi="Times New Roman" w:cs="Times New Roman"/>
          <w:sz w:val="24"/>
          <w:szCs w:val="24"/>
        </w:rPr>
        <w:t xml:space="preserve"> </w:t>
      </w:r>
      <w:r w:rsidR="00AD4592">
        <w:rPr>
          <w:rFonts w:ascii="Times New Roman" w:hAnsi="Times New Roman" w:cs="Times New Roman"/>
          <w:sz w:val="24"/>
          <w:szCs w:val="24"/>
        </w:rPr>
        <w:t>For example;</w:t>
      </w:r>
    </w:p>
    <w:p w:rsidR="0010128E" w:rsidRPr="00AD4592" w:rsidP="00AD4592">
      <w:pPr>
        <w:spacing w:line="240" w:lineRule="auto"/>
        <w:jc w:val="both"/>
        <w:rPr>
          <w:rFonts w:ascii="Times New Roman" w:hAnsi="Times New Roman" w:cs="Times New Roman"/>
          <w:sz w:val="24"/>
          <w:szCs w:val="24"/>
        </w:rPr>
      </w:pPr>
      <w:r w:rsidRPr="00AD4592">
        <w:rPr>
          <w:rFonts w:ascii="Times New Roman" w:hAnsi="Times New Roman" w:cs="Times New Roman"/>
          <w:sz w:val="24"/>
          <w:szCs w:val="24"/>
        </w:rPr>
        <w:t>Texas has been growing rapidly for decades, with a population now estimated at more than 29 million. From 2010 through 2018, the number of Texans rose by 14.1 percent, more than double the national growth rate of 6 percent; only Utah grew faster (14.4 percent). Between 2017 and 2018, Texas added more than 1,000 residents a day. About half of them migrated to the state, according to U.S. Census Bureau officials; the rest represent “natural increase,” or births exceeding deaths.</w:t>
      </w:r>
      <w:r>
        <w:rPr>
          <w:rStyle w:val="FootnoteReference"/>
          <w:rFonts w:ascii="Times New Roman" w:hAnsi="Times New Roman" w:cs="Times New Roman"/>
          <w:sz w:val="24"/>
          <w:szCs w:val="24"/>
        </w:rPr>
        <w:footnoteReference w:id="2"/>
      </w:r>
      <w:r w:rsidR="00AD4592">
        <w:rPr>
          <w:rFonts w:ascii="Times New Roman" w:hAnsi="Times New Roman" w:cs="Times New Roman"/>
          <w:sz w:val="24"/>
          <w:szCs w:val="24"/>
        </w:rPr>
        <w:t xml:space="preserve"> </w:t>
      </w:r>
      <w:r w:rsidRPr="00AD4592">
        <w:rPr>
          <w:rFonts w:ascii="Times New Roman" w:hAnsi="Times New Roman" w:cs="Times New Roman"/>
          <w:sz w:val="24"/>
          <w:szCs w:val="24"/>
        </w:rPr>
        <w:t xml:space="preserve">Unsurprisingly, Texas's most significant metropolitan areas see tremendous population gains, as seen in data from the Comptroller's </w:t>
      </w:r>
      <w:hyperlink r:id="rId6" w:history="1">
        <w:r w:rsidRPr="00AD4592">
          <w:rPr>
            <w:rFonts w:ascii="Times New Roman" w:hAnsi="Times New Roman" w:cs="Times New Roman"/>
            <w:sz w:val="24"/>
            <w:szCs w:val="24"/>
          </w:rPr>
          <w:t>economic regions</w:t>
        </w:r>
      </w:hyperlink>
      <w:r w:rsidRPr="00AD4592">
        <w:rPr>
          <w:rFonts w:ascii="Times New Roman" w:hAnsi="Times New Roman" w:cs="Times New Roman"/>
          <w:sz w:val="24"/>
          <w:szCs w:val="24"/>
        </w:rPr>
        <w:t> </w:t>
      </w:r>
      <w:r w:rsidRPr="00AD4592">
        <w:rPr>
          <w:rFonts w:ascii="Times New Roman" w:hAnsi="Times New Roman" w:cs="Times New Roman"/>
          <w:b/>
          <w:bCs/>
          <w:sz w:val="24"/>
          <w:szCs w:val="24"/>
        </w:rPr>
        <w:t>(Exhibit 1)</w:t>
      </w:r>
      <w:r w:rsidRPr="00AD4592">
        <w:rPr>
          <w:rFonts w:ascii="Times New Roman" w:hAnsi="Times New Roman" w:cs="Times New Roman"/>
          <w:sz w:val="24"/>
          <w:szCs w:val="24"/>
        </w:rPr>
        <w:t>. Only the rural Northwest Region’s population declined slightly between 2010 and 2018.</w:t>
      </w:r>
      <w:r>
        <w:rPr>
          <w:rStyle w:val="FootnoteReference"/>
          <w:rFonts w:ascii="Times New Roman" w:hAnsi="Times New Roman" w:cs="Times New Roman"/>
          <w:sz w:val="24"/>
          <w:szCs w:val="24"/>
        </w:rPr>
        <w:footnoteReference w:id="3"/>
      </w:r>
    </w:p>
    <w:p w:rsidR="0010128E" w:rsidRPr="00AD4592" w:rsidP="00AD4592">
      <w:pPr>
        <w:spacing w:line="240" w:lineRule="auto"/>
        <w:jc w:val="both"/>
        <w:rPr>
          <w:rFonts w:ascii="Times New Roman" w:hAnsi="Times New Roman" w:cs="Times New Roman"/>
          <w:sz w:val="24"/>
          <w:szCs w:val="24"/>
        </w:rPr>
      </w:pPr>
      <w:r w:rsidRPr="00AD4592">
        <w:rPr>
          <w:rFonts w:ascii="Times New Roman" w:hAnsi="Times New Roman" w:cs="Times New Roman"/>
          <w:sz w:val="24"/>
          <w:szCs w:val="24"/>
        </w:rPr>
        <w:t xml:space="preserve">Due to this, the state needs to have to redistrict so that voters from different regions are represented equally via their population count. This will enable issues such as health, education to be attended to in equal measures </w:t>
      </w:r>
      <w:r w:rsidRPr="00AD4592" w:rsidR="00AD4592">
        <w:rPr>
          <w:rFonts w:ascii="Times New Roman" w:hAnsi="Times New Roman" w:cs="Times New Roman"/>
          <w:sz w:val="24"/>
          <w:szCs w:val="24"/>
        </w:rPr>
        <w:t>throughout</w:t>
      </w:r>
      <w:r w:rsidRPr="00AD4592">
        <w:rPr>
          <w:rFonts w:ascii="Times New Roman" w:hAnsi="Times New Roman" w:cs="Times New Roman"/>
          <w:sz w:val="24"/>
          <w:szCs w:val="24"/>
        </w:rPr>
        <w:t xml:space="preserve"> the state. Furthermore, people will be in touch with the law as they will feel their needs </w:t>
      </w:r>
      <w:r w:rsidRPr="00AD4592" w:rsidR="00AD4592">
        <w:rPr>
          <w:rFonts w:ascii="Times New Roman" w:hAnsi="Times New Roman" w:cs="Times New Roman"/>
          <w:sz w:val="24"/>
          <w:szCs w:val="24"/>
        </w:rPr>
        <w:t>have been</w:t>
      </w:r>
      <w:r w:rsidRPr="00AD4592">
        <w:rPr>
          <w:rFonts w:ascii="Times New Roman" w:hAnsi="Times New Roman" w:cs="Times New Roman"/>
          <w:sz w:val="24"/>
          <w:szCs w:val="24"/>
        </w:rPr>
        <w:t xml:space="preserve"> addressed.</w:t>
      </w:r>
    </w:p>
    <w:p w:rsidR="0010128E" w:rsidRPr="00AD4592" w:rsidP="00AD4592">
      <w:pPr>
        <w:spacing w:line="240" w:lineRule="auto"/>
        <w:jc w:val="both"/>
        <w:rPr>
          <w:rFonts w:ascii="Times New Roman" w:hAnsi="Times New Roman" w:cs="Times New Roman"/>
          <w:sz w:val="24"/>
          <w:szCs w:val="24"/>
        </w:rPr>
      </w:pPr>
    </w:p>
    <w:p w:rsidR="0010128E" w:rsidRPr="00AD4592" w:rsidP="00AD4592">
      <w:pPr>
        <w:spacing w:line="240" w:lineRule="auto"/>
        <w:jc w:val="both"/>
        <w:rPr>
          <w:rFonts w:ascii="Times New Roman" w:hAnsi="Times New Roman" w:cs="Times New Roman"/>
          <w:b/>
          <w:sz w:val="24"/>
          <w:szCs w:val="24"/>
        </w:rPr>
      </w:pPr>
      <w:r w:rsidRPr="00AD4592">
        <w:rPr>
          <w:rFonts w:ascii="Times New Roman" w:hAnsi="Times New Roman" w:cs="Times New Roman"/>
          <w:b/>
          <w:sz w:val="24"/>
          <w:szCs w:val="24"/>
        </w:rPr>
        <w:t>Public education</w:t>
      </w:r>
    </w:p>
    <w:tbl>
      <w:tblPr>
        <w:tblW w:w="0" w:type="auto"/>
        <w:shd w:val="clear" w:color="auto" w:fill="FFFFFF"/>
        <w:tblCellMar>
          <w:top w:w="15" w:type="dxa"/>
          <w:left w:w="15" w:type="dxa"/>
          <w:bottom w:w="15" w:type="dxa"/>
          <w:right w:w="15" w:type="dxa"/>
        </w:tblCellMar>
        <w:tblLook w:val="04A0"/>
      </w:tblPr>
      <w:tblGrid>
        <w:gridCol w:w="9300"/>
        <w:gridCol w:w="210"/>
      </w:tblGrid>
      <w:tr w:rsidTr="008F58D3">
        <w:tblPrEx>
          <w:tblW w:w="0" w:type="auto"/>
          <w:shd w:val="clear" w:color="auto" w:fill="FFFFFF"/>
          <w:tblCellMar>
            <w:top w:w="15" w:type="dxa"/>
            <w:left w:w="15" w:type="dxa"/>
            <w:bottom w:w="15" w:type="dxa"/>
            <w:right w:w="15" w:type="dxa"/>
          </w:tblCellMar>
          <w:tblLook w:val="04A0"/>
        </w:tblPrEx>
        <w:tc>
          <w:tcPr>
            <w:tcW w:w="0" w:type="auto"/>
            <w:shd w:val="clear" w:color="auto" w:fill="FFFFFF"/>
            <w:tcMar>
              <w:top w:w="75" w:type="dxa"/>
              <w:left w:w="75" w:type="dxa"/>
              <w:bottom w:w="75" w:type="dxa"/>
              <w:right w:w="75" w:type="dxa"/>
            </w:tcMar>
            <w:hideMark/>
          </w:tcPr>
          <w:p w:rsidR="00000000" w:rsidRPr="00AD4592" w:rsidP="00BA77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In the above issue, </w:t>
            </w:r>
            <w:r w:rsidR="00BA777B">
              <w:rPr>
                <w:rFonts w:ascii="Times New Roman" w:hAnsi="Times New Roman" w:cs="Times New Roman"/>
                <w:sz w:val="24"/>
                <w:szCs w:val="24"/>
              </w:rPr>
              <w:t>I’</w:t>
            </w:r>
            <w:r>
              <w:rPr>
                <w:rFonts w:ascii="Times New Roman" w:hAnsi="Times New Roman" w:cs="Times New Roman"/>
                <w:sz w:val="24"/>
                <w:szCs w:val="24"/>
              </w:rPr>
              <w:t xml:space="preserve">ll take a case study with </w:t>
            </w:r>
            <w:r w:rsidR="00BA777B">
              <w:rPr>
                <w:rFonts w:ascii="Times New Roman" w:hAnsi="Times New Roman" w:cs="Times New Roman"/>
                <w:sz w:val="24"/>
                <w:szCs w:val="24"/>
              </w:rPr>
              <w:t xml:space="preserve">Texas. </w:t>
            </w:r>
            <w:r w:rsidRPr="00AD4592" w:rsidR="008F58D3">
              <w:rPr>
                <w:rFonts w:ascii="Times New Roman" w:hAnsi="Times New Roman" w:cs="Times New Roman"/>
                <w:sz w:val="24"/>
                <w:szCs w:val="24"/>
              </w:rPr>
              <w:t>Texans have long been concerned about t</w:t>
            </w:r>
            <w:r w:rsidR="00BA777B">
              <w:rPr>
                <w:rFonts w:ascii="Times New Roman" w:hAnsi="Times New Roman" w:cs="Times New Roman"/>
                <w:sz w:val="24"/>
                <w:szCs w:val="24"/>
              </w:rPr>
              <w:t>he education of their children.</w:t>
            </w:r>
            <w:r w:rsidRPr="00AD4592" w:rsidR="008F58D3">
              <w:rPr>
                <w:rFonts w:ascii="Times New Roman" w:hAnsi="Times New Roman" w:cs="Times New Roman"/>
                <w:sz w:val="24"/>
                <w:szCs w:val="24"/>
              </w:rPr>
              <w:t xml:space="preserve"> </w:t>
            </w:r>
            <w:r w:rsidRPr="00AD4592" w:rsidR="00BA777B">
              <w:rPr>
                <w:rFonts w:ascii="Times New Roman" w:hAnsi="Times New Roman" w:cs="Times New Roman"/>
                <w:sz w:val="24"/>
                <w:szCs w:val="24"/>
              </w:rPr>
              <w:t>In</w:t>
            </w:r>
            <w:r w:rsidRPr="00AD4592" w:rsidR="008F58D3">
              <w:rPr>
                <w:rFonts w:ascii="Times New Roman" w:hAnsi="Times New Roman" w:cs="Times New Roman"/>
                <w:sz w:val="24"/>
                <w:szCs w:val="24"/>
              </w:rPr>
              <w:t xml:space="preserve"> 1983, Texas voters approved a constitutional amendment that provides for the guarantee of school district bonds by the Permanent School Fund. Upon approval by the commissioner of education, bonds adequately issued by a school district are fully guaranteed by the Fund's corpus.</w:t>
            </w:r>
            <w:r>
              <w:rPr>
                <w:rStyle w:val="FootnoteReference"/>
                <w:rFonts w:ascii="Times New Roman" w:hAnsi="Times New Roman" w:cs="Times New Roman"/>
                <w:sz w:val="24"/>
                <w:szCs w:val="24"/>
              </w:rPr>
              <w:footnoteReference w:id="4"/>
            </w:r>
            <w:r w:rsidRPr="00BA777B" w:rsidR="00BA777B">
              <w:rPr>
                <w:rFonts w:ascii="Calibri" w:hAnsi="Calibri"/>
                <w:color w:val="444444"/>
                <w:sz w:val="21"/>
                <w:szCs w:val="21"/>
                <w:shd w:val="clear" w:color="auto" w:fill="FFFFFF"/>
              </w:rPr>
              <w:t xml:space="preserve"> </w:t>
            </w:r>
            <w:r w:rsidRPr="00BA777B" w:rsidR="00BA777B">
              <w:rPr>
                <w:rFonts w:ascii="Times New Roman" w:hAnsi="Times New Roman" w:cs="Times New Roman"/>
                <w:sz w:val="24"/>
                <w:szCs w:val="24"/>
              </w:rPr>
              <w:t>In addition to establishing financial equity for school districts, the bill also created the state's well-regarded education accountability system. Now the 2002 federal education plan model, No Child Left Behind, the Texas accountability system measures and holds schools and districts accountable for student performance on assessment tests and dropout rates.</w:t>
            </w:r>
          </w:p>
        </w:tc>
        <w:tc>
          <w:tcPr>
            <w:tcW w:w="0" w:type="auto"/>
            <w:shd w:val="clear" w:color="auto" w:fill="FFFFFF"/>
            <w:tcMar>
              <w:top w:w="75" w:type="dxa"/>
              <w:left w:w="75" w:type="dxa"/>
              <w:bottom w:w="75" w:type="dxa"/>
              <w:right w:w="75" w:type="dxa"/>
            </w:tcMar>
            <w:hideMark/>
          </w:tcPr>
          <w:p w:rsidR="008F58D3" w:rsidRPr="00AD4592" w:rsidP="00AD4592">
            <w:pPr>
              <w:spacing w:line="240" w:lineRule="auto"/>
              <w:jc w:val="both"/>
              <w:rPr>
                <w:rFonts w:ascii="Times New Roman" w:hAnsi="Times New Roman" w:cs="Times New Roman"/>
                <w:sz w:val="24"/>
                <w:szCs w:val="24"/>
              </w:rPr>
            </w:pPr>
            <w:r w:rsidRPr="00AD4592">
              <w:rPr>
                <w:rFonts w:ascii="Times New Roman" w:hAnsi="Times New Roman" w:cs="Times New Roman"/>
                <w:sz w:val="24"/>
                <w:szCs w:val="24"/>
              </w:rPr>
              <w:t> </w:t>
            </w:r>
          </w:p>
        </w:tc>
      </w:tr>
    </w:tbl>
    <w:p w:rsidR="008F58D3" w:rsidRPr="00AD4592" w:rsidP="00AD4592">
      <w:pPr>
        <w:spacing w:line="240" w:lineRule="auto"/>
        <w:jc w:val="both"/>
        <w:rPr>
          <w:rFonts w:ascii="Times New Roman" w:hAnsi="Times New Roman" w:cs="Times New Roman"/>
          <w:sz w:val="24"/>
          <w:szCs w:val="24"/>
        </w:rPr>
      </w:pPr>
      <w:r w:rsidRPr="00AD4592">
        <w:rPr>
          <w:rFonts w:ascii="Times New Roman" w:hAnsi="Times New Roman" w:cs="Times New Roman"/>
          <w:sz w:val="24"/>
          <w:szCs w:val="24"/>
        </w:rPr>
        <w:t>Today, income from the Permanent School Fund provides approximately $765 million a year to local school districts. In as much as there is funding, this is a dime on the dollar as there are huge problems being faced in public education such as low teachers pay, unequal distribution of funds amongs</w:t>
      </w:r>
      <w:r w:rsidRPr="00AD4592" w:rsidR="00A419EC">
        <w:rPr>
          <w:rFonts w:ascii="Times New Roman" w:hAnsi="Times New Roman" w:cs="Times New Roman"/>
          <w:sz w:val="24"/>
          <w:szCs w:val="24"/>
        </w:rPr>
        <w:t>t</w:t>
      </w:r>
      <w:r w:rsidRPr="00AD4592">
        <w:rPr>
          <w:rFonts w:ascii="Times New Roman" w:hAnsi="Times New Roman" w:cs="Times New Roman"/>
          <w:sz w:val="24"/>
          <w:szCs w:val="24"/>
        </w:rPr>
        <w:t xml:space="preserve"> schools, school accountability, </w:t>
      </w:r>
      <w:r w:rsidRPr="00AD4592" w:rsidR="00A419EC">
        <w:rPr>
          <w:rFonts w:ascii="Times New Roman" w:hAnsi="Times New Roman" w:cs="Times New Roman"/>
          <w:sz w:val="24"/>
          <w:szCs w:val="24"/>
        </w:rPr>
        <w:t>and quality of teachers. This has formed an opinion amongst the public that public education is not quality, and thus most well-off people put their children under private schools to get them the best deal there is. When this is not addressed, most schools tend not to have enough funds to run them, thus requiring them to cut the budget in half, thus promoting things such as lack of enough teachers. Id proposes that more funds be directed to education as education is an essential tool in life and that schools receive funds equally so as to promote fairness in the districts.</w:t>
      </w:r>
    </w:p>
    <w:p w:rsidR="00A419EC" w:rsidRPr="00AD4592" w:rsidP="00AD4592">
      <w:pPr>
        <w:spacing w:line="240" w:lineRule="auto"/>
        <w:jc w:val="both"/>
        <w:rPr>
          <w:rFonts w:ascii="Times New Roman" w:hAnsi="Times New Roman" w:cs="Times New Roman"/>
          <w:b/>
          <w:sz w:val="24"/>
          <w:szCs w:val="24"/>
        </w:rPr>
      </w:pPr>
      <w:r w:rsidRPr="00AD4592">
        <w:rPr>
          <w:rFonts w:ascii="Times New Roman" w:hAnsi="Times New Roman" w:cs="Times New Roman"/>
          <w:b/>
          <w:sz w:val="24"/>
          <w:szCs w:val="24"/>
        </w:rPr>
        <w:t>Health care</w:t>
      </w:r>
    </w:p>
    <w:p w:rsidR="00BA777B" w:rsidRPr="00BA777B" w:rsidP="00BA777B">
      <w:pPr>
        <w:spacing w:line="240" w:lineRule="auto"/>
        <w:jc w:val="both"/>
      </w:pPr>
      <w:r w:rsidRPr="00AD4592">
        <w:rPr>
          <w:rFonts w:ascii="Times New Roman" w:hAnsi="Times New Roman" w:cs="Times New Roman"/>
          <w:sz w:val="24"/>
          <w:szCs w:val="24"/>
        </w:rPr>
        <w:t>Healthcare is a critical issue in today's world. Affordable healthcare is really important for a growing population. In Texas, some of the challenges being faced are lack of insu</w:t>
      </w:r>
      <w:r>
        <w:rPr>
          <w:rFonts w:ascii="Times New Roman" w:hAnsi="Times New Roman" w:cs="Times New Roman"/>
          <w:sz w:val="24"/>
          <w:szCs w:val="24"/>
        </w:rPr>
        <w:t xml:space="preserve">rance by the majority of the people. </w:t>
      </w:r>
      <w:r w:rsidRPr="00BA777B">
        <w:rPr>
          <w:rFonts w:ascii="Times New Roman" w:hAnsi="Times New Roman" w:cs="Times New Roman"/>
          <w:sz w:val="24"/>
          <w:szCs w:val="24"/>
        </w:rPr>
        <w:t>Texas is home to 4.5 million people without health insurance</w:t>
      </w:r>
      <w:r w:rsidRPr="00BA777B">
        <w:t>.</w:t>
      </w:r>
    </w:p>
    <w:p w:rsidR="00BA777B" w:rsidRPr="00BA777B" w:rsidP="00BA777B">
      <w:pPr>
        <w:spacing w:line="240" w:lineRule="auto"/>
        <w:jc w:val="both"/>
        <w:rPr>
          <w:rFonts w:ascii="Times New Roman" w:hAnsi="Times New Roman" w:cs="Times New Roman"/>
          <w:sz w:val="24"/>
          <w:szCs w:val="24"/>
        </w:rPr>
      </w:pPr>
      <w:r w:rsidRPr="00BA777B">
        <w:rPr>
          <w:rFonts w:ascii="Times New Roman" w:hAnsi="Times New Roman" w:cs="Times New Roman"/>
          <w:sz w:val="24"/>
          <w:szCs w:val="24"/>
        </w:rPr>
        <w:t>In fact, Texas now has more uninsured people than California, based on </w:t>
      </w:r>
      <w:hyperlink r:id="rId7" w:tgtFrame="_blank" w:history="1">
        <w:r w:rsidRPr="00BA777B">
          <w:rPr>
            <w:rFonts w:ascii="Times New Roman" w:hAnsi="Times New Roman" w:cs="Times New Roman"/>
            <w:sz w:val="24"/>
            <w:szCs w:val="24"/>
          </w:rPr>
          <w:t>U.S. Census data</w:t>
        </w:r>
      </w:hyperlink>
      <w:r w:rsidRPr="00BA777B">
        <w:rPr>
          <w:rFonts w:ascii="Times New Roman" w:hAnsi="Times New Roman" w:cs="Times New Roman"/>
          <w:sz w:val="24"/>
          <w:szCs w:val="24"/>
        </w:rPr>
        <w:t xml:space="preserve"> released in September, despite the fact California has nearly 40 million residents compared to 28 million in Texas.</w:t>
      </w:r>
    </w:p>
    <w:p w:rsidR="00182905" w:rsidRPr="00AD4592" w:rsidP="00AD4592">
      <w:pPr>
        <w:spacing w:line="240" w:lineRule="auto"/>
        <w:jc w:val="both"/>
        <w:rPr>
          <w:rFonts w:ascii="Times New Roman" w:hAnsi="Times New Roman" w:cs="Times New Roman"/>
          <w:sz w:val="24"/>
          <w:szCs w:val="24"/>
        </w:rPr>
      </w:pPr>
      <w:r w:rsidRPr="00AD4592">
        <w:rPr>
          <w:rFonts w:ascii="Times New Roman" w:hAnsi="Times New Roman" w:cs="Times New Roman"/>
          <w:sz w:val="24"/>
          <w:szCs w:val="24"/>
        </w:rPr>
        <w:t xml:space="preserve"> This could be because of high premiums, lack of knowledge on the issue, and ignorance. Another challenge is </w:t>
      </w:r>
      <w:bookmarkStart w:id="0" w:name="Tight-Medicaid-rules"/>
      <w:r w:rsidRPr="00AD4592">
        <w:rPr>
          <w:rFonts w:ascii="Times New Roman" w:hAnsi="Times New Roman" w:cs="Times New Roman"/>
          <w:sz w:val="24"/>
          <w:szCs w:val="24"/>
        </w:rPr>
        <w:t>Tight Medica</w:t>
      </w:r>
      <w:r w:rsidRPr="00AD4592" w:rsidR="00AD4592">
        <w:rPr>
          <w:rFonts w:ascii="Times New Roman" w:hAnsi="Times New Roman" w:cs="Times New Roman"/>
          <w:sz w:val="24"/>
          <w:szCs w:val="24"/>
        </w:rPr>
        <w:t>l a</w:t>
      </w:r>
      <w:r w:rsidRPr="00AD4592">
        <w:rPr>
          <w:rFonts w:ascii="Times New Roman" w:hAnsi="Times New Roman" w:cs="Times New Roman"/>
          <w:sz w:val="24"/>
          <w:szCs w:val="24"/>
        </w:rPr>
        <w:t>id rules</w:t>
      </w:r>
      <w:bookmarkEnd w:id="0"/>
      <w:r w:rsidRPr="00AD4592" w:rsidR="00AD4592">
        <w:rPr>
          <w:rFonts w:ascii="Times New Roman" w:hAnsi="Times New Roman" w:cs="Times New Roman"/>
          <w:b/>
          <w:bCs/>
          <w:sz w:val="24"/>
          <w:szCs w:val="24"/>
        </w:rPr>
        <w:t xml:space="preserve">. </w:t>
      </w:r>
      <w:r w:rsidRPr="00AD4592">
        <w:rPr>
          <w:rFonts w:ascii="Times New Roman" w:hAnsi="Times New Roman" w:cs="Times New Roman"/>
          <w:sz w:val="24"/>
          <w:szCs w:val="24"/>
        </w:rPr>
        <w:t>Texas is also one of the 18 states that currently turn down federal dollars to help people who don’t qualify for subsidies to buy a private plan under the ACA and also aren’t eligible for Medicaid under their state’s rules</w:t>
      </w:r>
      <w:r w:rsidRPr="00AD4592" w:rsidR="00AD4592">
        <w:rPr>
          <w:rFonts w:ascii="Times New Roman" w:hAnsi="Times New Roman" w:cs="Times New Roman"/>
          <w:sz w:val="24"/>
          <w:szCs w:val="24"/>
        </w:rPr>
        <w:t>.</w:t>
      </w:r>
    </w:p>
    <w:p w:rsidR="00AD4592" w:rsidRPr="00AD4592" w:rsidP="00AD4592">
      <w:pPr>
        <w:spacing w:line="240" w:lineRule="auto"/>
        <w:jc w:val="both"/>
        <w:rPr>
          <w:rFonts w:ascii="Times New Roman" w:hAnsi="Times New Roman" w:cs="Times New Roman"/>
          <w:sz w:val="24"/>
          <w:szCs w:val="24"/>
        </w:rPr>
      </w:pPr>
      <w:r w:rsidRPr="00AD4592">
        <w:rPr>
          <w:rFonts w:ascii="Times New Roman" w:hAnsi="Times New Roman" w:cs="Times New Roman"/>
          <w:sz w:val="24"/>
          <w:szCs w:val="24"/>
        </w:rPr>
        <w:t>With this, I'd propose that the public at large should be educated on the importance of insurance, and also there be laws that allow down federal dollars to help people who don't qualify for subsidies to buy a private plan under the ACA and also aren't eligible for Medicaid under their state's rules.</w:t>
      </w:r>
    </w:p>
    <w:p w:rsidR="00AD4592" w:rsidRPr="00AD4592" w:rsidP="00AD4592">
      <w:pPr>
        <w:spacing w:line="240" w:lineRule="auto"/>
        <w:jc w:val="both"/>
        <w:rPr>
          <w:rFonts w:ascii="Times New Roman" w:hAnsi="Times New Roman" w:cs="Times New Roman"/>
          <w:sz w:val="24"/>
          <w:szCs w:val="24"/>
        </w:rPr>
      </w:pPr>
    </w:p>
    <w:p w:rsidR="00AD4592" w:rsidRPr="00AD4592" w:rsidP="00AD4592">
      <w:pPr>
        <w:spacing w:line="240" w:lineRule="auto"/>
        <w:jc w:val="both"/>
        <w:rPr>
          <w:rFonts w:ascii="Times New Roman" w:hAnsi="Times New Roman" w:cs="Times New Roman"/>
          <w:sz w:val="24"/>
          <w:szCs w:val="24"/>
        </w:rPr>
      </w:pPr>
      <w:r w:rsidRPr="00AD4592">
        <w:rPr>
          <w:rFonts w:ascii="Times New Roman" w:hAnsi="Times New Roman" w:cs="Times New Roman"/>
          <w:sz w:val="24"/>
          <w:szCs w:val="24"/>
        </w:rPr>
        <w:t>In conclusion, I'd like to propose that the above problems need to be addressed for a better Texas and so as to help the people who reside in the state.</w:t>
      </w:r>
    </w:p>
    <w:p w:rsidR="00AD4592" w:rsidRPr="00AD4592" w:rsidP="00AD4592">
      <w:pPr>
        <w:spacing w:line="240" w:lineRule="auto"/>
        <w:jc w:val="both"/>
        <w:rPr>
          <w:rFonts w:ascii="Times New Roman" w:hAnsi="Times New Roman" w:cs="Times New Roman"/>
          <w:b/>
          <w:bCs/>
          <w:sz w:val="24"/>
          <w:szCs w:val="24"/>
        </w:rPr>
      </w:pPr>
      <w:r w:rsidRPr="00AD4592">
        <w:rPr>
          <w:rFonts w:ascii="Times New Roman" w:hAnsi="Times New Roman" w:cs="Times New Roman"/>
          <w:sz w:val="24"/>
          <w:szCs w:val="24"/>
        </w:rPr>
        <w:t xml:space="preserve">Thanks for your time. I appreciate. </w:t>
      </w:r>
    </w:p>
    <w:p w:rsidR="00182905" w:rsidRPr="00AD4592" w:rsidP="00AD4592">
      <w:pPr>
        <w:spacing w:line="240" w:lineRule="auto"/>
        <w:jc w:val="both"/>
        <w:rPr>
          <w:rFonts w:ascii="Times New Roman" w:hAnsi="Times New Roman" w:cs="Times New Roman"/>
          <w:sz w:val="24"/>
          <w:szCs w:val="24"/>
        </w:rPr>
      </w:pPr>
    </w:p>
    <w:p w:rsidR="008F58D3" w:rsidRPr="00AD4592" w:rsidP="00AD4592">
      <w:pPr>
        <w:spacing w:line="240" w:lineRule="auto"/>
        <w:jc w:val="both"/>
        <w:rPr>
          <w:rFonts w:ascii="Times New Roman" w:hAnsi="Times New Roman" w:cs="Times New Roman"/>
          <w:sz w:val="24"/>
          <w:szCs w:val="24"/>
        </w:rPr>
      </w:pPr>
    </w:p>
    <w:p w:rsidR="005010C3" w:rsidRPr="00AD4592" w:rsidP="00AD4592">
      <w:pPr>
        <w:spacing w:line="240" w:lineRule="auto"/>
        <w:jc w:val="both"/>
        <w:rPr>
          <w:rFonts w:ascii="Times New Roman" w:hAnsi="Times New Roman" w:cs="Times New Roman"/>
          <w:sz w:val="24"/>
          <w:szCs w:val="24"/>
        </w:rPr>
      </w:pPr>
    </w:p>
    <w:sectPr w:rsidSect="00A937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94D" w:rsidP="0010128E">
      <w:pPr>
        <w:spacing w:after="0" w:line="240" w:lineRule="auto"/>
      </w:pPr>
      <w:r>
        <w:separator/>
      </w:r>
    </w:p>
  </w:footnote>
  <w:footnote w:type="continuationSeparator" w:id="1">
    <w:p w:rsidR="00C6194D" w:rsidP="0010128E">
      <w:pPr>
        <w:spacing w:after="0" w:line="240" w:lineRule="auto"/>
      </w:pPr>
      <w:r>
        <w:continuationSeparator/>
      </w:r>
    </w:p>
  </w:footnote>
  <w:footnote w:id="2">
    <w:p w:rsidR="0010128E">
      <w:pPr>
        <w:pStyle w:val="FootnoteText"/>
      </w:pPr>
      <w:r>
        <w:rPr>
          <w:rStyle w:val="FootnoteReference"/>
        </w:rPr>
        <w:footnoteRef/>
      </w:r>
      <w:r w:rsidRPr="0010128E">
        <w:t>https://comptroller.texas.gov/</w:t>
      </w:r>
      <w:r>
        <w:t xml:space="preserve"> </w:t>
      </w:r>
    </w:p>
  </w:footnote>
  <w:footnote w:id="3">
    <w:p w:rsidR="0010128E">
      <w:pPr>
        <w:pStyle w:val="FootnoteText"/>
      </w:pPr>
      <w:r>
        <w:rPr>
          <w:rStyle w:val="FootnoteReference"/>
        </w:rPr>
        <w:footnoteRef/>
      </w:r>
      <w:r>
        <w:t xml:space="preserve"> </w:t>
      </w:r>
      <w:r w:rsidRPr="0010128E">
        <w:t>https://comptroller.texas.gov/</w:t>
      </w:r>
    </w:p>
  </w:footnote>
  <w:footnote w:id="4">
    <w:p w:rsidR="008F58D3">
      <w:pPr>
        <w:pStyle w:val="FootnoteText"/>
      </w:pPr>
      <w:r>
        <w:rPr>
          <w:rStyle w:val="FootnoteReference"/>
        </w:rPr>
        <w:footnoteRef/>
      </w:r>
      <w:r>
        <w:t xml:space="preserve"> Texas education agency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compat/>
  <w:rsids>
    <w:rsidRoot w:val="005010C3"/>
    <w:rsid w:val="0010128E"/>
    <w:rsid w:val="00182905"/>
    <w:rsid w:val="005010C3"/>
    <w:rsid w:val="0060175A"/>
    <w:rsid w:val="007A0AD8"/>
    <w:rsid w:val="008F58D3"/>
    <w:rsid w:val="00A419EC"/>
    <w:rsid w:val="00A9377A"/>
    <w:rsid w:val="00AD4592"/>
    <w:rsid w:val="00BA777B"/>
    <w:rsid w:val="00BE7EB9"/>
    <w:rsid w:val="00C6194D"/>
    <w:rsid w:val="00F811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77A"/>
  </w:style>
  <w:style w:type="paragraph" w:styleId="Heading2">
    <w:name w:val="heading 2"/>
    <w:basedOn w:val="Normal"/>
    <w:next w:val="Normal"/>
    <w:link w:val="Heading2Char"/>
    <w:uiPriority w:val="9"/>
    <w:semiHidden/>
    <w:unhideWhenUsed/>
    <w:qFormat/>
    <w:rsid w:val="001829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28E"/>
    <w:rPr>
      <w:rFonts w:ascii="Times New Roman" w:hAnsi="Times New Roman" w:cs="Times New Roman"/>
      <w:sz w:val="24"/>
      <w:szCs w:val="24"/>
    </w:rPr>
  </w:style>
  <w:style w:type="character" w:styleId="Hyperlink">
    <w:name w:val="Hyperlink"/>
    <w:basedOn w:val="DefaultParagraphFont"/>
    <w:uiPriority w:val="99"/>
    <w:unhideWhenUsed/>
    <w:rsid w:val="0010128E"/>
    <w:rPr>
      <w:color w:val="0000FF" w:themeColor="hyperlink"/>
      <w:u w:val="single"/>
    </w:rPr>
  </w:style>
  <w:style w:type="paragraph" w:styleId="FootnoteText">
    <w:name w:val="footnote text"/>
    <w:basedOn w:val="Normal"/>
    <w:link w:val="FootnoteTextChar"/>
    <w:uiPriority w:val="99"/>
    <w:semiHidden/>
    <w:unhideWhenUsed/>
    <w:rsid w:val="001012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28E"/>
    <w:rPr>
      <w:sz w:val="20"/>
      <w:szCs w:val="20"/>
    </w:rPr>
  </w:style>
  <w:style w:type="character" w:styleId="FootnoteReference">
    <w:name w:val="footnote reference"/>
    <w:basedOn w:val="DefaultParagraphFont"/>
    <w:uiPriority w:val="99"/>
    <w:semiHidden/>
    <w:unhideWhenUsed/>
    <w:rsid w:val="0010128E"/>
    <w:rPr>
      <w:vertAlign w:val="superscript"/>
    </w:rPr>
  </w:style>
  <w:style w:type="character" w:customStyle="1" w:styleId="Heading2Char">
    <w:name w:val="Heading 2 Char"/>
    <w:basedOn w:val="DefaultParagraphFont"/>
    <w:link w:val="Heading2"/>
    <w:uiPriority w:val="9"/>
    <w:semiHidden/>
    <w:rsid w:val="0018290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comptroller.texas.gov/economy/economic-data/regions/" TargetMode="External" /><Relationship Id="rId7" Type="http://schemas.openxmlformats.org/officeDocument/2006/relationships/hyperlink" Target="http://bettertexasblog.org/2017/09/gap-texas-u-s-health-coverage-continues-widen-census-shows/"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D50141D-8078-4489-B919-F0E06077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1</cp:revision>
  <dcterms:created xsi:type="dcterms:W3CDTF">2021-04-21T17:15:00Z</dcterms:created>
  <dcterms:modified xsi:type="dcterms:W3CDTF">2021-04-21T18:54:00Z</dcterms:modified>
</cp:coreProperties>
</file>